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8" w:rsidRPr="00EA5C18" w:rsidRDefault="00EA5C18" w:rsidP="00EA5C18">
      <w:pPr>
        <w:shd w:val="clear" w:color="auto" w:fill="F5F6FA"/>
        <w:spacing w:after="0" w:line="554" w:lineRule="atLeast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ru-RU"/>
        </w:rPr>
      </w:pPr>
      <w:r w:rsidRPr="00EA5C18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ru-RU"/>
        </w:rPr>
        <w:t>Расход монтажной пены на 1 метр шва</w:t>
      </w:r>
    </w:p>
    <w:p w:rsid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Расход монтажной пены на 1 метр шва определяется расчетом. Для этого нужно знать сечение шва, который необходимо заполнить пеной.</w:t>
      </w:r>
    </w:p>
    <w:p w:rsidR="00EA5C18" w:rsidRPr="00EA5C18" w:rsidRDefault="00EA5C18" w:rsidP="00EA5C18">
      <w:pPr>
        <w:shd w:val="clear" w:color="auto" w:fill="F5F6FA"/>
        <w:spacing w:line="408" w:lineRule="atLeast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EA5C18">
        <w:rPr>
          <w:rFonts w:ascii="Arial" w:eastAsia="Times New Roman" w:hAnsi="Arial" w:cs="Arial"/>
          <w:b/>
          <w:bCs/>
          <w:color w:val="0A0A0A"/>
          <w:sz w:val="27"/>
          <w:lang w:eastAsia="ru-RU"/>
        </w:rPr>
        <w:t>Важно! Расчет только по сечению шва является примерным, т. к. зависит от многих параметров.</w:t>
      </w:r>
      <w:r w:rsidRPr="00EA5C1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br/>
      </w:r>
    </w:p>
    <w:p w:rsidR="00EA5C18" w:rsidRPr="00EA5C18" w:rsidRDefault="00EA5C18" w:rsidP="00EA5C18">
      <w:pPr>
        <w:shd w:val="clear" w:color="auto" w:fill="FFFFFF"/>
        <w:spacing w:after="272" w:line="489" w:lineRule="atLeast"/>
        <w:outlineLvl w:val="1"/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</w:pPr>
      <w:bookmarkStart w:id="0" w:name="1"/>
      <w:bookmarkEnd w:id="0"/>
      <w:r w:rsidRPr="00EA5C18"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  <w:t>Факторы, которые влияют на расход пены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b/>
          <w:bCs/>
          <w:color w:val="0A0A0A"/>
          <w:sz w:val="25"/>
          <w:lang w:eastAsia="ru-RU"/>
        </w:rPr>
        <w:t>Геометрические размеры шва и точность измерений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. Нельзя брать ориентировочные данные для расчета. Необходимо использовать рулетку, дальномер и др.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Также нужно учитывать строение поверхности, есть ли дефекты. Если поверхность не ровная, а профилированная, требуется добавить определенный процент к уже посчитанному количеству.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Пример: </w:t>
      </w:r>
    </w:p>
    <w:p w:rsidR="00EA5C18" w:rsidRPr="00EA5C18" w:rsidRDefault="00EA5C18" w:rsidP="00EA5C18">
      <w:pPr>
        <w:numPr>
          <w:ilvl w:val="0"/>
          <w:numId w:val="1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кирпичная стена в 1.03–1,15 раза (зависит от размера шва);</w:t>
      </w:r>
    </w:p>
    <w:p w:rsidR="00EA5C18" w:rsidRPr="00EA5C18" w:rsidRDefault="00EA5C18" w:rsidP="00EA5C18">
      <w:pPr>
        <w:numPr>
          <w:ilvl w:val="0"/>
          <w:numId w:val="1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профилированный лист в 1,1–1,5 раза (зависит от высоты профиля).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Есть поверхность пористая — это увеличит расход. Например, газобетон. Это легко </w:t>
      </w:r>
      <w:proofErr w:type="gramStart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проверить</w:t>
      </w:r>
      <w:proofErr w:type="gramEnd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просто увлажнив поверхность. Если вода быстро проникла в структуру — высокая абсорбция.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b/>
          <w:bCs/>
          <w:color w:val="0A0A0A"/>
          <w:sz w:val="25"/>
          <w:lang w:eastAsia="ru-RU"/>
        </w:rPr>
        <w:t>Объем выхода из баллона.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Это количество монтажной пены, которое указывается в литрах. Такой показатель можно найти в технических листах на конкретный продукт:</w:t>
      </w:r>
      <w:r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</w:t>
      </w:r>
    </w:p>
    <w:p w:rsidR="00EA5C18" w:rsidRPr="00EA5C18" w:rsidRDefault="00EA5C18" w:rsidP="00EA5C18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lang w:eastAsia="ru-RU"/>
        </w:rPr>
      </w:pPr>
      <w:r>
        <w:rPr>
          <w:rFonts w:ascii="Arial" w:eastAsia="Times New Roman" w:hAnsi="Arial" w:cs="Arial"/>
          <w:noProof/>
          <w:color w:val="0A0A0A"/>
          <w:lang w:eastAsia="ru-RU"/>
        </w:rPr>
        <w:lastRenderedPageBreak/>
        <w:drawing>
          <wp:inline distT="0" distB="0" distL="0" distR="0">
            <wp:extent cx="6157062" cy="3735238"/>
            <wp:effectExtent l="19050" t="0" r="0" b="0"/>
            <wp:docPr id="1" name="Рисунок 1" descr="https://nav.tn.ru/upload/medialibrary/a4e/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v.tn.ru/upload/medialibrary/a4e/content_im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98" cy="374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18" w:rsidRPr="00EA5C18" w:rsidRDefault="00EA5C18" w:rsidP="00EA5C18">
      <w:pPr>
        <w:shd w:val="clear" w:color="auto" w:fill="FFFFFF"/>
        <w:spacing w:after="272" w:line="489" w:lineRule="atLeast"/>
        <w:outlineLvl w:val="1"/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</w:pPr>
      <w:bookmarkStart w:id="1" w:name="2"/>
      <w:bookmarkEnd w:id="1"/>
      <w:r w:rsidRPr="00EA5C18"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  <w:t>Формула расчета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jc w:val="center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proofErr w:type="spellStart"/>
      <w:proofErr w:type="gramStart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L</w:t>
      </w:r>
      <w:proofErr w:type="gramEnd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расхода</w:t>
      </w:r>
      <w:proofErr w:type="spellEnd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 xml:space="preserve"> = </w:t>
      </w:r>
      <w:proofErr w:type="spellStart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Vвыхода</w:t>
      </w:r>
      <w:proofErr w:type="spellEnd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 xml:space="preserve"> / (</w:t>
      </w:r>
      <w:proofErr w:type="spellStart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Sшва</w:t>
      </w:r>
      <w:proofErr w:type="spellEnd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 xml:space="preserve"> * 0,001)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где: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br/>
      </w:r>
      <w:proofErr w:type="spellStart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Lрасхода</w:t>
      </w:r>
      <w:proofErr w:type="spellEnd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, м.п. — расход пены в погонных метрах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br/>
      </w:r>
      <w:proofErr w:type="spellStart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Vвыхода</w:t>
      </w:r>
      <w:proofErr w:type="spellEnd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, л — объем выхода из баллона в литрах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br/>
      </w:r>
      <w:proofErr w:type="spellStart"/>
      <w:r w:rsidRPr="00EA5C18">
        <w:rPr>
          <w:rFonts w:ascii="Arial" w:eastAsia="Times New Roman" w:hAnsi="Arial" w:cs="Arial"/>
          <w:i/>
          <w:iCs/>
          <w:color w:val="0A0A0A"/>
          <w:sz w:val="25"/>
          <w:lang w:eastAsia="ru-RU"/>
        </w:rPr>
        <w:t>Sшва</w:t>
      </w:r>
      <w:proofErr w:type="spellEnd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, мм</w:t>
      </w:r>
      <w:proofErr w:type="gramStart"/>
      <w:r w:rsidRPr="00EA5C18">
        <w:rPr>
          <w:rFonts w:ascii="Arial" w:eastAsia="Times New Roman" w:hAnsi="Arial" w:cs="Arial"/>
          <w:color w:val="0A0A0A"/>
          <w:sz w:val="18"/>
          <w:szCs w:val="18"/>
          <w:vertAlign w:val="superscript"/>
          <w:lang w:eastAsia="ru-RU"/>
        </w:rPr>
        <w:t>2</w:t>
      </w:r>
      <w:proofErr w:type="gramEnd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 — площадь поперечного сечения шва в квадратных миллиметрах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br/>
      </w:r>
    </w:p>
    <w:p w:rsidR="00EA5C18" w:rsidRPr="00EA5C18" w:rsidRDefault="00EA5C18" w:rsidP="00EA5C18">
      <w:pPr>
        <w:shd w:val="clear" w:color="auto" w:fill="FFFFFF"/>
        <w:spacing w:after="136" w:line="424" w:lineRule="atLeast"/>
        <w:outlineLvl w:val="2"/>
        <w:rPr>
          <w:rFonts w:ascii="Arial" w:eastAsia="Times New Roman" w:hAnsi="Arial" w:cs="Arial"/>
          <w:b/>
          <w:bCs/>
          <w:color w:val="1F1F1F"/>
          <w:sz w:val="35"/>
          <w:szCs w:val="35"/>
          <w:lang w:eastAsia="ru-RU"/>
        </w:rPr>
      </w:pPr>
      <w:r w:rsidRPr="00EA5C18">
        <w:rPr>
          <w:rFonts w:ascii="Arial" w:eastAsia="Times New Roman" w:hAnsi="Arial" w:cs="Arial"/>
          <w:b/>
          <w:bCs/>
          <w:color w:val="1F1F1F"/>
          <w:sz w:val="35"/>
          <w:szCs w:val="35"/>
          <w:lang w:eastAsia="ru-RU"/>
        </w:rPr>
        <w:t>Расчет необходимого количества монтажной пены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left="1069"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1.</w:t>
      </w:r>
      <w:r w:rsidRPr="00EA5C18">
        <w:rPr>
          <w:rFonts w:ascii="Times New Roman" w:eastAsia="Times New Roman" w:hAnsi="Times New Roman" w:cs="Times New Roman"/>
          <w:color w:val="0A0A0A"/>
          <w:sz w:val="14"/>
          <w:szCs w:val="14"/>
          <w:lang w:eastAsia="ru-RU"/>
        </w:rPr>
        <w:t>    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Необходимо измерить объем всех монтажных швов, которые нужно заполнить, либо типового окна (длина, ширина, глубина) и выразить в дм</w:t>
      </w:r>
      <w:r w:rsidRPr="00EA5C18">
        <w:rPr>
          <w:rFonts w:ascii="Arial" w:eastAsia="Times New Roman" w:hAnsi="Arial" w:cs="Arial"/>
          <w:color w:val="0A0A0A"/>
          <w:sz w:val="18"/>
          <w:szCs w:val="18"/>
          <w:vertAlign w:val="superscript"/>
          <w:lang w:eastAsia="ru-RU"/>
        </w:rPr>
        <w:t>3 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(дм</w:t>
      </w:r>
      <w:r w:rsidRPr="00EA5C18">
        <w:rPr>
          <w:rFonts w:ascii="Arial" w:eastAsia="Times New Roman" w:hAnsi="Arial" w:cs="Arial"/>
          <w:color w:val="0A0A0A"/>
          <w:sz w:val="18"/>
          <w:szCs w:val="18"/>
          <w:vertAlign w:val="superscript"/>
          <w:lang w:eastAsia="ru-RU"/>
        </w:rPr>
        <w:t>3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 = л).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left="1069"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2.</w:t>
      </w:r>
      <w:r w:rsidRPr="00EA5C18">
        <w:rPr>
          <w:rFonts w:ascii="Times New Roman" w:eastAsia="Times New Roman" w:hAnsi="Times New Roman" w:cs="Times New Roman"/>
          <w:color w:val="0A0A0A"/>
          <w:sz w:val="14"/>
          <w:szCs w:val="14"/>
          <w:lang w:eastAsia="ru-RU"/>
        </w:rPr>
        <w:t>    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Объем монтажного шва в литрах сравнить с выходом в литрах с одного баллона.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left="1069"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3.</w:t>
      </w:r>
      <w:r w:rsidRPr="00EA5C18">
        <w:rPr>
          <w:rFonts w:ascii="Times New Roman" w:eastAsia="Times New Roman" w:hAnsi="Times New Roman" w:cs="Times New Roman"/>
          <w:color w:val="0A0A0A"/>
          <w:sz w:val="14"/>
          <w:szCs w:val="14"/>
          <w:lang w:eastAsia="ru-RU"/>
        </w:rPr>
        <w:t>    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Просчитать необходимое количество баллонов и прибавить 20%*.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</w:pPr>
      <w:r w:rsidRPr="00EA5C18"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  <w:t>Пример: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</w:pPr>
      <w:r w:rsidRPr="00EA5C18"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  <w:t>Монтажный шов, размерами: Ширина – 0,4 дм, глубина – 0,8 дм, длина – 60 дм, следовательно, объем шва = 0,4*0,8*60 = 19,2 дм</w:t>
      </w:r>
      <w:r w:rsidRPr="00EA5C18">
        <w:rPr>
          <w:rFonts w:ascii="Times New Roman" w:eastAsia="Times New Roman" w:hAnsi="Times New Roman" w:cs="Times New Roman"/>
          <w:color w:val="0A0A0A"/>
          <w:sz w:val="18"/>
          <w:szCs w:val="18"/>
          <w:vertAlign w:val="superscript"/>
          <w:lang w:eastAsia="ru-RU"/>
        </w:rPr>
        <w:t>3</w:t>
      </w:r>
      <w:r w:rsidRPr="00EA5C18"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  <w:t> = 19,2 л.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lastRenderedPageBreak/>
        <w:t>2.</w:t>
      </w:r>
      <w:r w:rsidRPr="00EA5C18">
        <w:rPr>
          <w:rFonts w:ascii="Times New Roman" w:eastAsia="Times New Roman" w:hAnsi="Times New Roman" w:cs="Times New Roman"/>
          <w:color w:val="0A0A0A"/>
          <w:sz w:val="14"/>
          <w:szCs w:val="14"/>
          <w:lang w:eastAsia="ru-RU"/>
        </w:rPr>
        <w:t>    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Нам нужно заполнить монтажной пеной 50 окон с такими же габаритами шва, получаем – 19,2 * 50 = 960 л монтажной пены необходимо.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3.</w:t>
      </w:r>
      <w:r w:rsidRPr="00EA5C18">
        <w:rPr>
          <w:rFonts w:ascii="Times New Roman" w:eastAsia="Times New Roman" w:hAnsi="Times New Roman" w:cs="Times New Roman"/>
          <w:color w:val="0A0A0A"/>
          <w:sz w:val="14"/>
          <w:szCs w:val="14"/>
          <w:lang w:eastAsia="ru-RU"/>
        </w:rPr>
        <w:t>    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Пример: У нас баллон монтажной пены 65 </w:t>
      </w:r>
      <w:proofErr w:type="gramStart"/>
      <w:r w:rsidR="00D8553F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в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сесезонная</w:t>
      </w:r>
      <w:proofErr w:type="gramEnd"/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, выход с одного баллона – 65 л, получается, что для заполнения 960 л нам нужно 15 баллонов – 960/65 = 14,769 (15).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4.</w:t>
      </w:r>
      <w:r w:rsidRPr="00EA5C18">
        <w:rPr>
          <w:rFonts w:ascii="Times New Roman" w:eastAsia="Times New Roman" w:hAnsi="Times New Roman" w:cs="Times New Roman"/>
          <w:color w:val="0A0A0A"/>
          <w:sz w:val="14"/>
          <w:szCs w:val="14"/>
          <w:lang w:eastAsia="ru-RU"/>
        </w:rPr>
        <w:t>     </w:t>
      </w: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Прибавляем к 15 баллонам +20% - 15 + 15*0,2 = 15+3 = 18 баллонов монтажной пены.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Вывод: Для заполнения монтажного шва 50 окон, указанных выше габаритов – необходимо 18 баллонов монтажной пены.</w:t>
      </w:r>
    </w:p>
    <w:p w:rsidR="00EA5C18" w:rsidRPr="00EA5C18" w:rsidRDefault="00EA5C18" w:rsidP="00EA5C18">
      <w:pPr>
        <w:shd w:val="clear" w:color="auto" w:fill="FFFFFF"/>
        <w:spacing w:after="204" w:line="367" w:lineRule="atLeast"/>
        <w:ind w:hanging="360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EA5C1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* Так как выход в литрах производители измеряют в идеальных условиях, которые невозможно создать на объекте. Необходимо прибавить 20% к получившемуся количеству баллонов.</w:t>
      </w:r>
    </w:p>
    <w:p w:rsidR="00BE06ED" w:rsidRDefault="00BE06ED"/>
    <w:sectPr w:rsidR="00BE06ED" w:rsidSect="00BE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880"/>
    <w:multiLevelType w:val="multilevel"/>
    <w:tmpl w:val="510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5C18"/>
    <w:rsid w:val="00BE06ED"/>
    <w:rsid w:val="00D8553F"/>
    <w:rsid w:val="00EA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D"/>
  </w:style>
  <w:style w:type="paragraph" w:styleId="1">
    <w:name w:val="heading 1"/>
    <w:basedOn w:val="a"/>
    <w:link w:val="10"/>
    <w:uiPriority w:val="9"/>
    <w:qFormat/>
    <w:rsid w:val="00EA5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5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knowledgebase-page-buttonsbutton-text">
    <w:name w:val="b-knowledgebase-page-buttons__button-text"/>
    <w:basedOn w:val="a0"/>
    <w:rsid w:val="00EA5C18"/>
  </w:style>
  <w:style w:type="character" w:customStyle="1" w:styleId="b-knowledgebase-page-buttonsshare-text">
    <w:name w:val="b-knowledgebase-page-buttons__share-text"/>
    <w:basedOn w:val="a0"/>
    <w:rsid w:val="00EA5C18"/>
  </w:style>
  <w:style w:type="character" w:styleId="a3">
    <w:name w:val="Hyperlink"/>
    <w:basedOn w:val="a0"/>
    <w:uiPriority w:val="99"/>
    <w:semiHidden/>
    <w:unhideWhenUsed/>
    <w:rsid w:val="00EA5C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C18"/>
    <w:rPr>
      <w:b/>
      <w:bCs/>
    </w:rPr>
  </w:style>
  <w:style w:type="character" w:styleId="a6">
    <w:name w:val="Emphasis"/>
    <w:basedOn w:val="a0"/>
    <w:uiPriority w:val="20"/>
    <w:qFormat/>
    <w:rsid w:val="00EA5C18"/>
    <w:rPr>
      <w:i/>
      <w:iCs/>
    </w:rPr>
  </w:style>
  <w:style w:type="paragraph" w:styleId="a7">
    <w:name w:val="List Paragraph"/>
    <w:basedOn w:val="a"/>
    <w:uiPriority w:val="34"/>
    <w:qFormat/>
    <w:rsid w:val="00EA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750"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845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742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6619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811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single" w:sz="6" w:space="20" w:color="E1E5EE"/>
                    <w:right w:val="none" w:sz="0" w:space="0" w:color="auto"/>
                  </w:divBdr>
                  <w:divsChild>
                    <w:div w:id="372315715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92106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5754">
                      <w:marLeft w:val="0"/>
                      <w:marRight w:val="0"/>
                      <w:marTop w:val="408"/>
                      <w:marBottom w:val="408"/>
                      <w:divBdr>
                        <w:top w:val="single" w:sz="6" w:space="0" w:color="E1E5EE"/>
                        <w:left w:val="single" w:sz="6" w:space="0" w:color="E1E5EE"/>
                        <w:bottom w:val="single" w:sz="6" w:space="0" w:color="E1E5EE"/>
                        <w:right w:val="single" w:sz="6" w:space="0" w:color="E1E5EE"/>
                      </w:divBdr>
                      <w:divsChild>
                        <w:div w:id="13347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3829">
                              <w:marLeft w:val="0"/>
                              <w:marRight w:val="312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591">
                                  <w:marLeft w:val="0"/>
                                  <w:marRight w:val="0"/>
                                  <w:marTop w:val="10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5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843922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13" w:color="E72430"/>
                                <w:left w:val="single" w:sz="6" w:space="27" w:color="E72430"/>
                                <w:bottom w:val="single" w:sz="6" w:space="13" w:color="E72430"/>
                                <w:right w:val="single" w:sz="6" w:space="27" w:color="E72430"/>
                              </w:divBdr>
                            </w:div>
                          </w:divsChild>
                        </w:div>
                      </w:divsChild>
                    </w:div>
                    <w:div w:id="2047412713">
                      <w:marLeft w:val="0"/>
                      <w:marRight w:val="0"/>
                      <w:marTop w:val="408"/>
                      <w:marBottom w:val="408"/>
                      <w:divBdr>
                        <w:top w:val="single" w:sz="6" w:space="0" w:color="E1E5EE"/>
                        <w:left w:val="single" w:sz="6" w:space="0" w:color="E1E5EE"/>
                        <w:bottom w:val="single" w:sz="6" w:space="0" w:color="E1E5EE"/>
                        <w:right w:val="single" w:sz="6" w:space="0" w:color="E1E5EE"/>
                      </w:divBdr>
                      <w:divsChild>
                        <w:div w:id="15246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4183">
                              <w:marLeft w:val="0"/>
                              <w:marRight w:val="3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7025">
                                  <w:marLeft w:val="0"/>
                                  <w:marRight w:val="0"/>
                                  <w:marTop w:val="10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Михаил Миронов</cp:lastModifiedBy>
  <cp:revision>2</cp:revision>
  <dcterms:created xsi:type="dcterms:W3CDTF">2025-10-09T16:02:00Z</dcterms:created>
  <dcterms:modified xsi:type="dcterms:W3CDTF">2025-10-09T16:04:00Z</dcterms:modified>
</cp:coreProperties>
</file>